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9704E" w14:textId="57032854" w:rsidR="00FC24E3" w:rsidRPr="007C4F9A" w:rsidRDefault="00FC24E3" w:rsidP="00FC24E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C4F9A">
        <w:rPr>
          <w:rFonts w:ascii="Arial" w:hAnsi="Arial" w:cs="Arial"/>
          <w:sz w:val="24"/>
          <w:szCs w:val="24"/>
        </w:rPr>
        <w:t>ZP-A.271.</w:t>
      </w:r>
      <w:r w:rsidR="00B0108C">
        <w:rPr>
          <w:rFonts w:ascii="Arial" w:hAnsi="Arial" w:cs="Arial"/>
          <w:sz w:val="24"/>
          <w:szCs w:val="24"/>
        </w:rPr>
        <w:t>65</w:t>
      </w:r>
      <w:r w:rsidRPr="007C4F9A">
        <w:rPr>
          <w:rFonts w:ascii="Arial" w:hAnsi="Arial" w:cs="Arial"/>
          <w:sz w:val="24"/>
          <w:szCs w:val="24"/>
        </w:rPr>
        <w:t>.2026</w:t>
      </w:r>
      <w:r w:rsidRPr="007C4F9A">
        <w:rPr>
          <w:rFonts w:ascii="Arial" w:hAnsi="Arial" w:cs="Arial"/>
          <w:sz w:val="24"/>
          <w:szCs w:val="24"/>
        </w:rPr>
        <w:tab/>
      </w:r>
      <w:r w:rsidRPr="007C4F9A">
        <w:rPr>
          <w:rFonts w:ascii="Arial" w:hAnsi="Arial" w:cs="Arial"/>
          <w:sz w:val="24"/>
          <w:szCs w:val="24"/>
        </w:rPr>
        <w:tab/>
      </w:r>
      <w:r w:rsidRPr="007C4F9A">
        <w:rPr>
          <w:rFonts w:ascii="Arial" w:hAnsi="Arial" w:cs="Arial"/>
          <w:sz w:val="24"/>
          <w:szCs w:val="24"/>
        </w:rPr>
        <w:tab/>
      </w:r>
      <w:r w:rsidRPr="007C4F9A">
        <w:rPr>
          <w:rFonts w:ascii="Arial" w:hAnsi="Arial" w:cs="Arial"/>
          <w:sz w:val="24"/>
          <w:szCs w:val="24"/>
        </w:rPr>
        <w:tab/>
        <w:t xml:space="preserve">                         Rzeszów,</w:t>
      </w:r>
      <w:r w:rsidR="00B0108C">
        <w:rPr>
          <w:rFonts w:ascii="Arial" w:hAnsi="Arial" w:cs="Arial"/>
          <w:sz w:val="24"/>
          <w:szCs w:val="24"/>
        </w:rPr>
        <w:t xml:space="preserve"> 25 sierpnia</w:t>
      </w:r>
      <w:r w:rsidR="007C4F9A">
        <w:rPr>
          <w:rFonts w:ascii="Arial" w:hAnsi="Arial" w:cs="Arial"/>
          <w:sz w:val="24"/>
          <w:szCs w:val="24"/>
        </w:rPr>
        <w:t xml:space="preserve"> </w:t>
      </w:r>
      <w:r w:rsidRPr="007C4F9A">
        <w:rPr>
          <w:rFonts w:ascii="Arial" w:hAnsi="Arial" w:cs="Arial"/>
          <w:sz w:val="24"/>
          <w:szCs w:val="24"/>
        </w:rPr>
        <w:t>2026 r.</w:t>
      </w:r>
    </w:p>
    <w:p w14:paraId="6E1DB3D9" w14:textId="77777777" w:rsidR="002A3D1B" w:rsidRPr="007C4F9A" w:rsidRDefault="002A3D1B" w:rsidP="00FC24E3">
      <w:pPr>
        <w:tabs>
          <w:tab w:val="left" w:pos="2394"/>
          <w:tab w:val="center" w:pos="4890"/>
        </w:tabs>
        <w:spacing w:after="0" w:line="276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D7A9D3" w14:textId="77777777" w:rsidR="00D40865" w:rsidRDefault="00D40865" w:rsidP="0035050B">
      <w:pPr>
        <w:tabs>
          <w:tab w:val="left" w:pos="2394"/>
          <w:tab w:val="center" w:pos="4890"/>
        </w:tabs>
        <w:spacing w:after="0" w:line="36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14:paraId="78BA7D61" w14:textId="62327F1B" w:rsidR="00FC24E3" w:rsidRPr="007C4F9A" w:rsidRDefault="00E91AC7" w:rsidP="0035050B">
      <w:pPr>
        <w:tabs>
          <w:tab w:val="left" w:pos="2394"/>
          <w:tab w:val="center" w:pos="4890"/>
        </w:tabs>
        <w:spacing w:after="0" w:line="36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ZMIAN</w:t>
      </w:r>
      <w:r w:rsidR="009D3279">
        <w:rPr>
          <w:rFonts w:ascii="Arial" w:hAnsi="Arial" w:cs="Arial"/>
          <w:b/>
          <w:bCs/>
          <w:sz w:val="24"/>
          <w:szCs w:val="24"/>
        </w:rPr>
        <w:t xml:space="preserve">A </w:t>
      </w:r>
      <w:r w:rsidR="00FC24E3" w:rsidRPr="007C4F9A">
        <w:rPr>
          <w:rFonts w:ascii="Arial" w:hAnsi="Arial" w:cs="Arial"/>
          <w:b/>
          <w:bCs/>
          <w:sz w:val="24"/>
          <w:szCs w:val="24"/>
        </w:rPr>
        <w:t>TREŚCI</w:t>
      </w:r>
      <w:r w:rsidR="001B1A43" w:rsidRPr="007C4F9A">
        <w:rPr>
          <w:rFonts w:ascii="Arial" w:hAnsi="Arial" w:cs="Arial"/>
          <w:b/>
          <w:bCs/>
          <w:sz w:val="24"/>
          <w:szCs w:val="24"/>
        </w:rPr>
        <w:t xml:space="preserve"> </w:t>
      </w:r>
      <w:r w:rsidR="00FC24E3" w:rsidRPr="007C4F9A">
        <w:rPr>
          <w:rFonts w:ascii="Arial" w:hAnsi="Arial" w:cs="Arial"/>
          <w:b/>
          <w:bCs/>
          <w:sz w:val="24"/>
          <w:szCs w:val="24"/>
        </w:rPr>
        <w:t>SPECYFIKACJI WARUNKÓW ZAMÓWIENIA (SWZ)</w:t>
      </w:r>
    </w:p>
    <w:p w14:paraId="0BCE1472" w14:textId="77777777" w:rsidR="00FC24E3" w:rsidRPr="007C4F9A" w:rsidRDefault="00FC24E3" w:rsidP="00196F42">
      <w:pPr>
        <w:spacing w:after="0" w:line="276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14:paraId="000466FD" w14:textId="2C716D9B" w:rsidR="00FC24E3" w:rsidRPr="007C4F9A" w:rsidRDefault="00FC24E3" w:rsidP="00196F42">
      <w:pPr>
        <w:pStyle w:val="Nagwek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C4F9A">
        <w:rPr>
          <w:rFonts w:ascii="Arial" w:hAnsi="Arial" w:cs="Arial"/>
          <w:sz w:val="24"/>
          <w:szCs w:val="24"/>
        </w:rPr>
        <w:t>dotyczy postępowania pn.</w:t>
      </w:r>
      <w:r w:rsidR="007C4F9A" w:rsidRPr="007C4F9A">
        <w:rPr>
          <w:rFonts w:ascii="Arial" w:hAnsi="Arial" w:cs="Arial"/>
          <w:sz w:val="24"/>
          <w:szCs w:val="24"/>
        </w:rPr>
        <w:t>:</w:t>
      </w:r>
      <w:r w:rsidR="007C4F9A">
        <w:rPr>
          <w:rFonts w:ascii="Arial" w:hAnsi="Arial" w:cs="Arial"/>
          <w:sz w:val="24"/>
          <w:szCs w:val="24"/>
        </w:rPr>
        <w:t xml:space="preserve"> </w:t>
      </w:r>
      <w:r w:rsidR="00B0108C" w:rsidRPr="00B0108C">
        <w:rPr>
          <w:rFonts w:ascii="Arial" w:hAnsi="Arial" w:cs="Arial"/>
          <w:b/>
          <w:bCs/>
          <w:i/>
          <w:iCs/>
          <w:sz w:val="24"/>
          <w:szCs w:val="24"/>
        </w:rPr>
        <w:t>Przegląd want na moście im. Tadeusza Mazowieckiego</w:t>
      </w:r>
    </w:p>
    <w:p w14:paraId="2568FC8F" w14:textId="43EFAE9C" w:rsidR="00FC24E3" w:rsidRPr="007C4F9A" w:rsidRDefault="00FC24E3" w:rsidP="00196F4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706744" w14:textId="3E1E5E94" w:rsidR="003D48C7" w:rsidRPr="007C4F9A" w:rsidRDefault="00FC24E3" w:rsidP="00643FF6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C4F9A">
        <w:rPr>
          <w:rFonts w:ascii="Arial" w:hAnsi="Arial" w:cs="Arial"/>
          <w:sz w:val="24"/>
          <w:szCs w:val="24"/>
        </w:rPr>
        <w:t xml:space="preserve">Zamawiający, działając na podstawie art. </w:t>
      </w:r>
      <w:r w:rsidR="00B0108C">
        <w:rPr>
          <w:rFonts w:ascii="Arial" w:hAnsi="Arial" w:cs="Arial"/>
          <w:sz w:val="24"/>
          <w:szCs w:val="24"/>
        </w:rPr>
        <w:t>286</w:t>
      </w:r>
      <w:r w:rsidRPr="007C4F9A">
        <w:rPr>
          <w:rFonts w:ascii="Arial" w:hAnsi="Arial" w:cs="Arial"/>
          <w:sz w:val="24"/>
          <w:szCs w:val="24"/>
        </w:rPr>
        <w:t xml:space="preserve"> ust. </w:t>
      </w:r>
      <w:r w:rsidR="00BA5B29">
        <w:rPr>
          <w:rFonts w:ascii="Arial" w:hAnsi="Arial" w:cs="Arial"/>
          <w:sz w:val="24"/>
          <w:szCs w:val="24"/>
        </w:rPr>
        <w:t>1</w:t>
      </w:r>
      <w:r w:rsidR="006466F3">
        <w:rPr>
          <w:rFonts w:ascii="Arial" w:hAnsi="Arial" w:cs="Arial"/>
          <w:sz w:val="24"/>
          <w:szCs w:val="24"/>
        </w:rPr>
        <w:t xml:space="preserve"> </w:t>
      </w:r>
      <w:r w:rsidR="00DB69F5" w:rsidRPr="007C4F9A">
        <w:rPr>
          <w:rFonts w:ascii="Arial" w:hAnsi="Arial" w:cs="Arial"/>
          <w:sz w:val="24"/>
          <w:szCs w:val="24"/>
        </w:rPr>
        <w:t xml:space="preserve">ustawy </w:t>
      </w:r>
      <w:r w:rsidRPr="007C4F9A">
        <w:rPr>
          <w:rFonts w:ascii="Arial" w:hAnsi="Arial" w:cs="Arial"/>
          <w:sz w:val="24"/>
          <w:szCs w:val="24"/>
        </w:rPr>
        <w:t>z dnia 11 września 2019 r. Prawo zamówień publicznych (tekst jedn.: Dz. U. z 202</w:t>
      </w:r>
      <w:r w:rsidR="00B0108C">
        <w:rPr>
          <w:rFonts w:ascii="Arial" w:hAnsi="Arial" w:cs="Arial"/>
          <w:sz w:val="24"/>
          <w:szCs w:val="24"/>
        </w:rPr>
        <w:t>6</w:t>
      </w:r>
      <w:r w:rsidR="00A84EF8">
        <w:rPr>
          <w:rFonts w:ascii="Arial" w:hAnsi="Arial" w:cs="Arial"/>
          <w:sz w:val="24"/>
          <w:szCs w:val="24"/>
        </w:rPr>
        <w:t xml:space="preserve"> </w:t>
      </w:r>
      <w:r w:rsidRPr="007C4F9A">
        <w:rPr>
          <w:rFonts w:ascii="Arial" w:hAnsi="Arial" w:cs="Arial"/>
          <w:sz w:val="24"/>
          <w:szCs w:val="24"/>
        </w:rPr>
        <w:t>r.</w:t>
      </w:r>
      <w:r w:rsidR="00A84EF8">
        <w:rPr>
          <w:rFonts w:ascii="Arial" w:hAnsi="Arial" w:cs="Arial"/>
          <w:sz w:val="24"/>
          <w:szCs w:val="24"/>
        </w:rPr>
        <w:t xml:space="preserve"> </w:t>
      </w:r>
      <w:r w:rsidRPr="007C4F9A">
        <w:rPr>
          <w:rFonts w:ascii="Arial" w:hAnsi="Arial" w:cs="Arial"/>
          <w:sz w:val="24"/>
          <w:szCs w:val="24"/>
        </w:rPr>
        <w:t xml:space="preserve">poz. </w:t>
      </w:r>
      <w:r w:rsidR="00B0108C">
        <w:rPr>
          <w:rFonts w:ascii="Arial" w:hAnsi="Arial" w:cs="Arial"/>
          <w:sz w:val="24"/>
          <w:szCs w:val="24"/>
        </w:rPr>
        <w:t>793</w:t>
      </w:r>
      <w:r w:rsidRPr="007C4F9A">
        <w:rPr>
          <w:rFonts w:ascii="Arial" w:hAnsi="Arial" w:cs="Arial"/>
          <w:sz w:val="24"/>
          <w:szCs w:val="24"/>
        </w:rPr>
        <w:t xml:space="preserve">), </w:t>
      </w:r>
      <w:r w:rsidR="00CD2C72" w:rsidRPr="00CD2C72">
        <w:rPr>
          <w:rFonts w:ascii="Arial" w:hAnsi="Arial" w:cs="Arial"/>
          <w:sz w:val="24"/>
          <w:szCs w:val="24"/>
        </w:rPr>
        <w:t>zmienia treść SWZ</w:t>
      </w:r>
      <w:r w:rsidR="00332603">
        <w:rPr>
          <w:rFonts w:ascii="Arial" w:hAnsi="Arial" w:cs="Arial"/>
          <w:sz w:val="24"/>
          <w:szCs w:val="24"/>
        </w:rPr>
        <w:t xml:space="preserve"> jak poniżej. </w:t>
      </w:r>
    </w:p>
    <w:p w14:paraId="7704B90B" w14:textId="77777777" w:rsidR="00BA5B29" w:rsidRDefault="00BA5B29" w:rsidP="00EC1E2D">
      <w:pPr>
        <w:pStyle w:val="Zwykytekst"/>
        <w:jc w:val="both"/>
        <w:rPr>
          <w:rFonts w:ascii="Arial" w:hAnsi="Arial" w:cs="Arial"/>
          <w:sz w:val="24"/>
          <w:szCs w:val="24"/>
        </w:rPr>
      </w:pPr>
    </w:p>
    <w:p w14:paraId="4DA9B049" w14:textId="052B871B" w:rsidR="00E91AC7" w:rsidRPr="00D40865" w:rsidRDefault="00332603" w:rsidP="00BA5B2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40865">
        <w:rPr>
          <w:rFonts w:ascii="Arial" w:hAnsi="Arial" w:cs="Arial"/>
          <w:sz w:val="24"/>
          <w:szCs w:val="24"/>
        </w:rPr>
        <w:t>Zamawiający zmienia postanowienia Rozdziału XIII pkt 3 i 4 oraz Rozdziału XIV SWZ</w:t>
      </w:r>
      <w:r w:rsidR="00D40865" w:rsidRPr="00D40865">
        <w:rPr>
          <w:rFonts w:ascii="Arial" w:hAnsi="Arial" w:cs="Arial"/>
          <w:sz w:val="24"/>
          <w:szCs w:val="24"/>
        </w:rPr>
        <w:t xml:space="preserve"> </w:t>
      </w:r>
      <w:r w:rsidRPr="00D40865">
        <w:rPr>
          <w:rFonts w:ascii="Arial" w:hAnsi="Arial" w:cs="Arial"/>
          <w:sz w:val="24"/>
          <w:szCs w:val="24"/>
        </w:rPr>
        <w:t xml:space="preserve">w zakresie terminu składania i otwarcia ofert oraz terminu związania ofertą </w:t>
      </w:r>
      <w:r w:rsidR="0035050B">
        <w:rPr>
          <w:rFonts w:ascii="Arial" w:hAnsi="Arial" w:cs="Arial"/>
          <w:sz w:val="24"/>
          <w:szCs w:val="24"/>
        </w:rPr>
        <w:br/>
      </w:r>
      <w:r w:rsidRPr="00D40865">
        <w:rPr>
          <w:rFonts w:ascii="Arial" w:hAnsi="Arial" w:cs="Arial"/>
          <w:sz w:val="24"/>
          <w:szCs w:val="24"/>
        </w:rPr>
        <w:t>w następujący sposób:</w:t>
      </w:r>
    </w:p>
    <w:p w14:paraId="4E54777B" w14:textId="069BCFFF" w:rsidR="00E91AC7" w:rsidRPr="00D40865" w:rsidRDefault="00E91AC7" w:rsidP="00E91AC7">
      <w:pPr>
        <w:rPr>
          <w:rFonts w:ascii="Arial" w:hAnsi="Arial" w:cs="Arial"/>
          <w:sz w:val="24"/>
          <w:szCs w:val="24"/>
        </w:rPr>
      </w:pPr>
      <w:r w:rsidRPr="00D40865">
        <w:rPr>
          <w:rFonts w:ascii="Arial" w:hAnsi="Arial" w:cs="Arial"/>
          <w:b/>
          <w:bCs/>
          <w:sz w:val="24"/>
          <w:szCs w:val="24"/>
        </w:rPr>
        <w:t>1</w:t>
      </w:r>
      <w:r w:rsidR="00BA5B29">
        <w:rPr>
          <w:rFonts w:ascii="Arial" w:hAnsi="Arial" w:cs="Arial"/>
          <w:b/>
          <w:bCs/>
          <w:sz w:val="24"/>
          <w:szCs w:val="24"/>
        </w:rPr>
        <w:t>)</w:t>
      </w:r>
      <w:r w:rsidRPr="00D40865">
        <w:rPr>
          <w:rFonts w:ascii="Arial" w:hAnsi="Arial" w:cs="Arial"/>
          <w:sz w:val="24"/>
          <w:szCs w:val="24"/>
        </w:rPr>
        <w:t xml:space="preserve"> Rozdział XIII pkt 3 i 4 SWZ otrzymują brzmienie:</w:t>
      </w:r>
    </w:p>
    <w:p w14:paraId="53A3A410" w14:textId="5F0876CF" w:rsidR="00E91AC7" w:rsidRPr="00544BE3" w:rsidRDefault="00E91AC7" w:rsidP="00E91AC7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00D40865">
        <w:rPr>
          <w:rFonts w:ascii="Arial" w:hAnsi="Arial" w:cs="Arial"/>
          <w:i/>
          <w:iCs/>
          <w:sz w:val="24"/>
          <w:szCs w:val="24"/>
        </w:rPr>
        <w:t xml:space="preserve">    „3. Ofertę należy złożyć w terminie </w:t>
      </w:r>
      <w:r w:rsidR="00B0108C">
        <w:rPr>
          <w:rFonts w:ascii="Arial" w:hAnsi="Arial" w:cs="Arial"/>
          <w:b/>
          <w:bCs/>
          <w:i/>
          <w:iCs/>
          <w:sz w:val="24"/>
          <w:szCs w:val="24"/>
        </w:rPr>
        <w:t xml:space="preserve">do 1 września </w:t>
      </w:r>
      <w:r w:rsidRPr="00544BE3">
        <w:rPr>
          <w:rFonts w:ascii="Arial" w:hAnsi="Arial" w:cs="Arial"/>
          <w:b/>
          <w:bCs/>
          <w:i/>
          <w:iCs/>
          <w:sz w:val="24"/>
          <w:szCs w:val="24"/>
        </w:rPr>
        <w:t xml:space="preserve">2026 r. do godziny 10:00. </w:t>
      </w:r>
    </w:p>
    <w:p w14:paraId="4AAD68FD" w14:textId="238974D7" w:rsidR="00E91AC7" w:rsidRPr="00D40865" w:rsidRDefault="00E91AC7" w:rsidP="00E91AC7">
      <w:pPr>
        <w:rPr>
          <w:rFonts w:ascii="Arial" w:hAnsi="Arial" w:cs="Arial"/>
          <w:i/>
          <w:iCs/>
          <w:sz w:val="24"/>
          <w:szCs w:val="24"/>
        </w:rPr>
      </w:pPr>
      <w:r w:rsidRPr="00D40865">
        <w:rPr>
          <w:rFonts w:ascii="Arial" w:hAnsi="Arial" w:cs="Arial"/>
          <w:i/>
          <w:iCs/>
          <w:sz w:val="24"/>
          <w:szCs w:val="24"/>
        </w:rPr>
        <w:t xml:space="preserve">    </w:t>
      </w:r>
      <w:r w:rsidR="0035050B">
        <w:rPr>
          <w:rFonts w:ascii="Arial" w:hAnsi="Arial" w:cs="Arial"/>
          <w:i/>
          <w:iCs/>
          <w:sz w:val="24"/>
          <w:szCs w:val="24"/>
        </w:rPr>
        <w:t xml:space="preserve"> </w:t>
      </w:r>
      <w:r w:rsidRPr="00D40865">
        <w:rPr>
          <w:rFonts w:ascii="Arial" w:hAnsi="Arial" w:cs="Arial"/>
          <w:i/>
          <w:iCs/>
          <w:sz w:val="24"/>
          <w:szCs w:val="24"/>
        </w:rPr>
        <w:t xml:space="preserve">4. Otwarcie ofert nastąpi w dniu </w:t>
      </w:r>
      <w:r w:rsidR="00B0108C">
        <w:rPr>
          <w:rFonts w:ascii="Arial" w:hAnsi="Arial" w:cs="Arial"/>
          <w:b/>
          <w:bCs/>
          <w:i/>
          <w:iCs/>
          <w:sz w:val="24"/>
          <w:szCs w:val="24"/>
        </w:rPr>
        <w:t xml:space="preserve">1 września </w:t>
      </w:r>
      <w:r w:rsidRPr="00544BE3">
        <w:rPr>
          <w:rFonts w:ascii="Arial" w:hAnsi="Arial" w:cs="Arial"/>
          <w:b/>
          <w:bCs/>
          <w:i/>
          <w:iCs/>
          <w:sz w:val="24"/>
          <w:szCs w:val="24"/>
        </w:rPr>
        <w:t>2026 r. o godzinie 11:00.</w:t>
      </w:r>
      <w:r w:rsidRPr="00D40865">
        <w:rPr>
          <w:rFonts w:ascii="Arial" w:hAnsi="Arial" w:cs="Arial"/>
          <w:i/>
          <w:iCs/>
          <w:sz w:val="24"/>
          <w:szCs w:val="24"/>
        </w:rPr>
        <w:t>”</w:t>
      </w:r>
    </w:p>
    <w:p w14:paraId="79A19244" w14:textId="33BCBB7C" w:rsidR="00E91AC7" w:rsidRPr="00D40865" w:rsidRDefault="00E91AC7" w:rsidP="00E91AC7">
      <w:pPr>
        <w:rPr>
          <w:rFonts w:ascii="Arial" w:hAnsi="Arial" w:cs="Arial"/>
          <w:sz w:val="24"/>
          <w:szCs w:val="24"/>
        </w:rPr>
      </w:pPr>
      <w:r w:rsidRPr="00D40865">
        <w:rPr>
          <w:rFonts w:ascii="Arial" w:hAnsi="Arial" w:cs="Arial"/>
          <w:b/>
          <w:bCs/>
          <w:sz w:val="24"/>
          <w:szCs w:val="24"/>
        </w:rPr>
        <w:t>2</w:t>
      </w:r>
      <w:r w:rsidR="00BA5B29">
        <w:rPr>
          <w:rFonts w:ascii="Arial" w:hAnsi="Arial" w:cs="Arial"/>
          <w:b/>
          <w:bCs/>
          <w:sz w:val="24"/>
          <w:szCs w:val="24"/>
        </w:rPr>
        <w:t>)</w:t>
      </w:r>
      <w:r w:rsidRPr="00D40865">
        <w:rPr>
          <w:rFonts w:ascii="Arial" w:hAnsi="Arial" w:cs="Arial"/>
          <w:sz w:val="24"/>
          <w:szCs w:val="24"/>
        </w:rPr>
        <w:t xml:space="preserve">  Rozdział XIV SWZ otrzymuje brzmienie:</w:t>
      </w:r>
    </w:p>
    <w:p w14:paraId="6D57FF8B" w14:textId="1301D5F0" w:rsidR="00E91AC7" w:rsidRPr="00D40865" w:rsidRDefault="00E91AC7" w:rsidP="00E91AC7">
      <w:pPr>
        <w:rPr>
          <w:rFonts w:ascii="Arial" w:hAnsi="Arial" w:cs="Arial"/>
          <w:i/>
          <w:iCs/>
          <w:sz w:val="24"/>
          <w:szCs w:val="24"/>
        </w:rPr>
      </w:pPr>
      <w:r w:rsidRPr="00D40865">
        <w:rPr>
          <w:rFonts w:ascii="Arial" w:hAnsi="Arial" w:cs="Arial"/>
          <w:i/>
          <w:iCs/>
          <w:sz w:val="24"/>
          <w:szCs w:val="24"/>
        </w:rPr>
        <w:t xml:space="preserve">    „Wykonawca będzie związany ofertą do dnia </w:t>
      </w:r>
      <w:r w:rsidR="00B0108C">
        <w:rPr>
          <w:rFonts w:ascii="Arial" w:hAnsi="Arial" w:cs="Arial"/>
          <w:i/>
          <w:iCs/>
          <w:sz w:val="24"/>
          <w:szCs w:val="24"/>
        </w:rPr>
        <w:t xml:space="preserve">30 września </w:t>
      </w:r>
      <w:r w:rsidRPr="00D40865">
        <w:rPr>
          <w:rFonts w:ascii="Arial" w:hAnsi="Arial" w:cs="Arial"/>
          <w:i/>
          <w:iCs/>
          <w:sz w:val="24"/>
          <w:szCs w:val="24"/>
        </w:rPr>
        <w:t>2026 r.”</w:t>
      </w:r>
    </w:p>
    <w:p w14:paraId="6F672290" w14:textId="77777777" w:rsidR="00FD6325" w:rsidRPr="00D40865" w:rsidRDefault="00FD6325" w:rsidP="00D40865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255D4E81" w14:textId="77777777" w:rsidR="00E91AC7" w:rsidRPr="00E91AC7" w:rsidRDefault="00E91AC7" w:rsidP="00E91AC7">
      <w:pPr>
        <w:rPr>
          <w:rFonts w:ascii="Arial" w:hAnsi="Arial" w:cs="Arial"/>
          <w:i/>
          <w:iCs/>
          <w:color w:val="FF0000"/>
          <w:sz w:val="24"/>
          <w:szCs w:val="24"/>
        </w:rPr>
      </w:pPr>
    </w:p>
    <w:sectPr w:rsidR="00E91AC7" w:rsidRPr="00E91AC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CCA4D" w14:textId="77777777" w:rsidR="009369E7" w:rsidRDefault="009369E7" w:rsidP="00FC24E3">
      <w:pPr>
        <w:spacing w:after="0" w:line="240" w:lineRule="auto"/>
      </w:pPr>
      <w:r>
        <w:separator/>
      </w:r>
    </w:p>
  </w:endnote>
  <w:endnote w:type="continuationSeparator" w:id="0">
    <w:p w14:paraId="688B7A93" w14:textId="77777777" w:rsidR="009369E7" w:rsidRDefault="009369E7" w:rsidP="00FC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4308504"/>
      <w:docPartObj>
        <w:docPartGallery w:val="Page Numbers (Bottom of Page)"/>
        <w:docPartUnique/>
      </w:docPartObj>
    </w:sdtPr>
    <w:sdtEndPr/>
    <w:sdtContent>
      <w:p w14:paraId="538C00A4" w14:textId="4AAFB5F4" w:rsidR="00D40865" w:rsidRDefault="00D408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523A2" w14:textId="77777777" w:rsidR="00D40865" w:rsidRDefault="00D408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4116B" w14:textId="77777777" w:rsidR="009369E7" w:rsidRDefault="009369E7" w:rsidP="00FC24E3">
      <w:pPr>
        <w:spacing w:after="0" w:line="240" w:lineRule="auto"/>
      </w:pPr>
      <w:r>
        <w:separator/>
      </w:r>
    </w:p>
  </w:footnote>
  <w:footnote w:type="continuationSeparator" w:id="0">
    <w:p w14:paraId="559A294F" w14:textId="77777777" w:rsidR="009369E7" w:rsidRDefault="009369E7" w:rsidP="00FC2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D4E6" w14:textId="77777777" w:rsidR="00B0108C" w:rsidRPr="003646F8" w:rsidRDefault="00B0108C" w:rsidP="00B0108C">
    <w:pPr>
      <w:tabs>
        <w:tab w:val="center" w:pos="4153"/>
        <w:tab w:val="right" w:pos="9070"/>
      </w:tabs>
      <w:suppressAutoHyphens/>
      <w:spacing w:before="40" w:after="4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3646F8">
      <w:rPr>
        <w:rFonts w:ascii="Times New Roman" w:eastAsia="Times New Roman" w:hAnsi="Times New Roman" w:cs="Times New Roman"/>
        <w:sz w:val="20"/>
        <w:szCs w:val="20"/>
        <w:lang w:eastAsia="ar-SA"/>
      </w:rPr>
      <w:t>ZP-A.271.65.2026</w:t>
    </w:r>
  </w:p>
  <w:p w14:paraId="01241FAA" w14:textId="2DD531AE" w:rsidR="00FC24E3" w:rsidRPr="00B0108C" w:rsidRDefault="00B0108C" w:rsidP="00B0108C">
    <w:pPr>
      <w:suppressAutoHyphens/>
      <w:spacing w:before="60" w:after="24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</w:pPr>
    <w:r w:rsidRPr="003646F8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t>Przegląd want na moście im. Tadeusza Mazowieckiego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B37ED"/>
    <w:multiLevelType w:val="hybridMultilevel"/>
    <w:tmpl w:val="E69CAE28"/>
    <w:lvl w:ilvl="0" w:tplc="A692E2B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4292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1A0"/>
    <w:rsid w:val="00004BB6"/>
    <w:rsid w:val="000C2DB0"/>
    <w:rsid w:val="000F3E6A"/>
    <w:rsid w:val="00117E38"/>
    <w:rsid w:val="00176086"/>
    <w:rsid w:val="00196F42"/>
    <w:rsid w:val="001B1A43"/>
    <w:rsid w:val="001F098E"/>
    <w:rsid w:val="0020438C"/>
    <w:rsid w:val="002A3D1B"/>
    <w:rsid w:val="00332603"/>
    <w:rsid w:val="00336B43"/>
    <w:rsid w:val="0035050B"/>
    <w:rsid w:val="00367F68"/>
    <w:rsid w:val="003D48C7"/>
    <w:rsid w:val="003F014E"/>
    <w:rsid w:val="003F3E79"/>
    <w:rsid w:val="00460699"/>
    <w:rsid w:val="004D16F6"/>
    <w:rsid w:val="00544BE3"/>
    <w:rsid w:val="006126AD"/>
    <w:rsid w:val="00641FDA"/>
    <w:rsid w:val="00643FF6"/>
    <w:rsid w:val="006466F3"/>
    <w:rsid w:val="00657B3A"/>
    <w:rsid w:val="00660CC2"/>
    <w:rsid w:val="00692856"/>
    <w:rsid w:val="006B2DDE"/>
    <w:rsid w:val="006E4052"/>
    <w:rsid w:val="00730317"/>
    <w:rsid w:val="007662DA"/>
    <w:rsid w:val="007C4F9A"/>
    <w:rsid w:val="007D33E2"/>
    <w:rsid w:val="007D3431"/>
    <w:rsid w:val="007E4B37"/>
    <w:rsid w:val="00872310"/>
    <w:rsid w:val="00880687"/>
    <w:rsid w:val="008D5627"/>
    <w:rsid w:val="008E7A2A"/>
    <w:rsid w:val="00912E70"/>
    <w:rsid w:val="00923A67"/>
    <w:rsid w:val="009369E7"/>
    <w:rsid w:val="00980297"/>
    <w:rsid w:val="009853B9"/>
    <w:rsid w:val="009D3279"/>
    <w:rsid w:val="00A71EFA"/>
    <w:rsid w:val="00A84EF8"/>
    <w:rsid w:val="00AC4BF3"/>
    <w:rsid w:val="00AF1459"/>
    <w:rsid w:val="00B0108C"/>
    <w:rsid w:val="00B54D29"/>
    <w:rsid w:val="00B57EAC"/>
    <w:rsid w:val="00B843CD"/>
    <w:rsid w:val="00BA5B29"/>
    <w:rsid w:val="00BD08FB"/>
    <w:rsid w:val="00C0153B"/>
    <w:rsid w:val="00C1643D"/>
    <w:rsid w:val="00C21BBE"/>
    <w:rsid w:val="00C231A0"/>
    <w:rsid w:val="00C60868"/>
    <w:rsid w:val="00C950E6"/>
    <w:rsid w:val="00CC33DA"/>
    <w:rsid w:val="00CD2C72"/>
    <w:rsid w:val="00CD5BB1"/>
    <w:rsid w:val="00D40865"/>
    <w:rsid w:val="00D92916"/>
    <w:rsid w:val="00DB46A6"/>
    <w:rsid w:val="00DB69F5"/>
    <w:rsid w:val="00E338FF"/>
    <w:rsid w:val="00E91AC7"/>
    <w:rsid w:val="00EC1E2D"/>
    <w:rsid w:val="00F34CB6"/>
    <w:rsid w:val="00F474F3"/>
    <w:rsid w:val="00F5380D"/>
    <w:rsid w:val="00F67BD5"/>
    <w:rsid w:val="00F959DC"/>
    <w:rsid w:val="00FC24E3"/>
    <w:rsid w:val="00FD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6F0CF"/>
  <w15:chartTrackingRefBased/>
  <w15:docId w15:val="{1F2BF2D2-F4CF-4998-BFF7-0616E011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4E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31A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1A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31A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31A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31A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31A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31A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31A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31A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31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1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31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31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31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31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31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31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31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31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3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31A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31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31A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31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31A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31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31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31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31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24E3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4E3"/>
    <w:rPr>
      <w:kern w:val="0"/>
      <w:sz w:val="22"/>
      <w:szCs w:val="22"/>
      <w14:ligatures w14:val="none"/>
    </w:rPr>
  </w:style>
  <w:style w:type="character" w:customStyle="1" w:styleId="ZwykytekstZnak">
    <w:name w:val="Zwykły tekst Znak"/>
    <w:link w:val="Zwykytekst"/>
    <w:uiPriority w:val="99"/>
    <w:rsid w:val="00EC1E2D"/>
    <w:rPr>
      <w:sz w:val="22"/>
      <w:szCs w:val="21"/>
    </w:rPr>
  </w:style>
  <w:style w:type="paragraph" w:styleId="Zwykytekst">
    <w:name w:val="Plain Text"/>
    <w:basedOn w:val="Normalny"/>
    <w:link w:val="ZwykytekstZnak"/>
    <w:uiPriority w:val="99"/>
    <w:unhideWhenUsed/>
    <w:rsid w:val="00EC1E2D"/>
    <w:pPr>
      <w:spacing w:after="0" w:line="240" w:lineRule="auto"/>
    </w:pPr>
    <w:rPr>
      <w:kern w:val="2"/>
      <w:szCs w:val="21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EC1E2D"/>
    <w:rPr>
      <w:rFonts w:ascii="Consolas" w:hAnsi="Consolas"/>
      <w:kern w:val="0"/>
      <w:sz w:val="21"/>
      <w:szCs w:val="21"/>
      <w14:ligatures w14:val="none"/>
    </w:rPr>
  </w:style>
  <w:style w:type="paragraph" w:customStyle="1" w:styleId="commentcontentpara">
    <w:name w:val="commentcontentpara"/>
    <w:basedOn w:val="Normalny"/>
    <w:rsid w:val="00B54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rsid w:val="00B54D29"/>
    <w:pPr>
      <w:spacing w:after="0" w:line="240" w:lineRule="auto"/>
    </w:pPr>
    <w:rPr>
      <w:rFonts w:ascii="Times New Roman" w:eastAsia="Aptos" w:hAnsi="Times New Roman" w:cs="Calibri"/>
      <w:sz w:val="24"/>
      <w:szCs w:val="24"/>
      <w:lang w:eastAsia="pl-PL"/>
    </w:rPr>
  </w:style>
  <w:style w:type="character" w:styleId="Pogrubienie">
    <w:name w:val="Strong"/>
    <w:uiPriority w:val="22"/>
    <w:qFormat/>
    <w:rsid w:val="00B54D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Żukowska-Michno Kinga</dc:creator>
  <cp:keywords/>
  <dc:description/>
  <cp:lastModifiedBy>Korzeniowska Joanna</cp:lastModifiedBy>
  <cp:revision>44</cp:revision>
  <dcterms:created xsi:type="dcterms:W3CDTF">2026-02-26T07:46:00Z</dcterms:created>
  <dcterms:modified xsi:type="dcterms:W3CDTF">2026-08-25T09:15:00Z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482aca2-5e66-42be-81bd-a5e4df229541_Enabled">
    <vt:lpwstr>true</vt:lpwstr>
  </property>
  <property fmtid="{D5CDD505-2E9C-101B-9397-08002B2CF9AE}" pid="3" name="MSIP_Label_7482aca2-5e66-42be-81bd-a5e4df229541_SetDate">
    <vt:lpwstr>2026-08-25T09:12:14Z</vt:lpwstr>
  </property>
  <property fmtid="{D5CDD505-2E9C-101B-9397-08002B2CF9AE}" pid="4" name="MSIP_Label_7482aca2-5e66-42be-81bd-a5e4df229541_Method">
    <vt:lpwstr>Privileged</vt:lpwstr>
  </property>
  <property fmtid="{D5CDD505-2E9C-101B-9397-08002B2CF9AE}" pid="5" name="MSIP_Label_7482aca2-5e66-42be-81bd-a5e4df229541_Name">
    <vt:lpwstr>Etykieta wewnętrzna</vt:lpwstr>
  </property>
  <property fmtid="{D5CDD505-2E9C-101B-9397-08002B2CF9AE}" pid="6" name="MSIP_Label_7482aca2-5e66-42be-81bd-a5e4df229541_SiteId">
    <vt:lpwstr>f6452060-edfa-4e1c-a716-7fe4360bf089</vt:lpwstr>
  </property>
  <property fmtid="{D5CDD505-2E9C-101B-9397-08002B2CF9AE}" pid="7" name="MSIP_Label_7482aca2-5e66-42be-81bd-a5e4df229541_ActionId">
    <vt:lpwstr>6adaee9d-6056-45da-b41c-745e209e57de</vt:lpwstr>
  </property>
  <property fmtid="{D5CDD505-2E9C-101B-9397-08002B2CF9AE}" pid="8" name="MSIP_Label_7482aca2-5e66-42be-81bd-a5e4df229541_ContentBits">
    <vt:lpwstr>0</vt:lpwstr>
  </property>
  <property fmtid="{D5CDD505-2E9C-101B-9397-08002B2CF9AE}" pid="9" name="MSIP_Label_7482aca2-5e66-42be-81bd-a5e4df229541_Tag">
    <vt:lpwstr>10, 0, 1, 1</vt:lpwstr>
  </property>
</Properties>
</file>